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 xml:space="preserve">Oświadczenie beneficjenta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sz w:val="20"/>
          <w:szCs w:val="20"/>
        </w:rPr>
        <w:t>Poniższe dane wykorzystane będą do sporządzenia sprawozdania o udzielonej pomocy publicznej w rolnictwie lub rybołówstwie oraz pomocy de minimis w rolnictwie lub rybołówstwie</w:t>
      </w:r>
    </w:p>
    <w:p>
      <w:pPr>
        <w:pStyle w:val="Normal"/>
        <w:jc w:val="center"/>
        <w:rPr/>
      </w:pPr>
      <w:r>
        <w:rPr>
          <w:sz w:val="20"/>
          <w:szCs w:val="20"/>
        </w:rPr>
        <w:t>Zwrot podatku akcyzowego zawartego w cenie oleju napędowego wykorzystywanego do produkcji rolnej jest pomocą inną niż pomoc de minimis.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rPr/>
      </w:pPr>
      <w:r>
        <w:rPr/>
        <w:t>1. Imię i nazwisko albo firma beneficjenta pomocy:</w:t>
      </w:r>
    </w:p>
    <w:p>
      <w:pPr>
        <w:pStyle w:val="Normal"/>
        <w:spacing w:lineRule="auto" w:line="360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/>
      </w:pPr>
      <w:r>
        <w:rPr/>
        <w:t>2. Miejsce zamieszkania:</w:t>
        <w:br/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/>
      </w:pPr>
      <w:r>
        <w:rPr/>
        <w:t>3. Klasa PKD – należy podać klasę działalności (4 pierwsze znaki), w związku z którą beneficjent otrzymał pomoc, określoną zgodnie z rozporządzeniem Rady Ministrów z dnia 24 grudnia 2007 r. w sprawie Polskiej Klasyfikacji Działalności (PKD) (Dz.U. z 2007 r., nr 251, poz. 1855 oraz z 2009 r., nr 59, poz. 489)</w:t>
      </w:r>
    </w:p>
    <w:p>
      <w:pPr>
        <w:pStyle w:val="Normal"/>
        <w:jc w:val="both"/>
        <w:rPr/>
      </w:pPr>
      <w:r>
        <w:rPr>
          <w:sz w:val="20"/>
          <w:szCs w:val="20"/>
        </w:rPr>
        <w:t>(Podać PKD dla przeważającej działalności)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/>
        <w:t>Klasa PKD 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>………………………………………………………</w:t>
      </w:r>
      <w:r>
        <w:rPr/>
        <w:t>..</w:t>
      </w:r>
    </w:p>
    <w:p>
      <w:pPr>
        <w:pStyle w:val="Normal"/>
        <w:spacing w:lineRule="auto" w:line="360"/>
        <w:ind w:firstLine="1" w:left="12"/>
        <w:rPr/>
      </w:pPr>
      <w:r>
        <w:rPr/>
        <w:t xml:space="preserve">                                                                                                        </w:t>
      </w:r>
      <w:r>
        <w:rPr/>
        <w:t>Podpis</w:t>
      </w:r>
    </w:p>
    <w:p>
      <w:pPr>
        <w:pStyle w:val="Normal"/>
        <w:spacing w:lineRule="auto" w:line="360"/>
        <w:ind w:firstLine="1" w:left="12"/>
        <w:rPr/>
      </w:pPr>
      <w:r>
        <w:rPr>
          <w:b/>
          <w:sz w:val="20"/>
          <w:szCs w:val="20"/>
          <w:u w:val="single"/>
        </w:rPr>
        <w:t>Objaśnienia:</w:t>
      </w:r>
    </w:p>
    <w:p>
      <w:pPr>
        <w:pStyle w:val="Normal"/>
        <w:spacing w:lineRule="auto" w:line="360"/>
        <w:rPr/>
      </w:pPr>
      <w:r>
        <w:rPr>
          <w:b/>
          <w:sz w:val="20"/>
          <w:szCs w:val="20"/>
        </w:rPr>
        <w:t>Dot. punktu 3</w:t>
      </w:r>
    </w:p>
    <w:p>
      <w:pPr>
        <w:pStyle w:val="Normal"/>
        <w:spacing w:lineRule="auto" w:line="360"/>
        <w:ind w:firstLine="1" w:left="12"/>
        <w:jc w:val="both"/>
        <w:rPr/>
      </w:pPr>
      <w:r>
        <w:rPr>
          <w:sz w:val="20"/>
          <w:szCs w:val="20"/>
        </w:rPr>
        <w:t>Wybrane kody PKD – pełen wykaz w  rozporządzeniu Rady Ministrów z dnia 24 grudnia 2007r. w sprawie Polskiej Klasyfikacji Działalności (PKD) (Dz.U. z 2007r., nr 251, poz. 1855 oraz z 2009 r., nr 59, poz. 489)</w:t>
      </w:r>
    </w:p>
    <w:tbl>
      <w:tblPr>
        <w:tblW w:w="4150" w:type="pct"/>
        <w:jc w:val="left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853"/>
        <w:gridCol w:w="522"/>
        <w:gridCol w:w="6154"/>
      </w:tblGrid>
      <w:tr>
        <w:trPr/>
        <w:tc>
          <w:tcPr>
            <w:tcW w:w="853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01.11</w:t>
            </w:r>
          </w:p>
        </w:tc>
        <w:tc>
          <w:tcPr>
            <w:tcW w:w="52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4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Uprawa zbóż, roślin strączkowych i roślin oleistych na nasiona, z wyłączeniem ryżu</w:t>
            </w:r>
          </w:p>
        </w:tc>
      </w:tr>
      <w:tr>
        <w:trPr/>
        <w:tc>
          <w:tcPr>
            <w:tcW w:w="853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01.12</w:t>
            </w:r>
          </w:p>
        </w:tc>
        <w:tc>
          <w:tcPr>
            <w:tcW w:w="52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4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Uprawa ryżu</w:t>
            </w:r>
          </w:p>
        </w:tc>
      </w:tr>
      <w:tr>
        <w:trPr/>
        <w:tc>
          <w:tcPr>
            <w:tcW w:w="853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01.13</w:t>
            </w:r>
          </w:p>
        </w:tc>
        <w:tc>
          <w:tcPr>
            <w:tcW w:w="52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4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Uprawa warzyw, włączając melony oraz uprawa roślin korzeniowych i roślin bulwiastych</w:t>
            </w:r>
          </w:p>
        </w:tc>
      </w:tr>
      <w:tr>
        <w:trPr/>
        <w:tc>
          <w:tcPr>
            <w:tcW w:w="853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01.14</w:t>
            </w:r>
          </w:p>
        </w:tc>
        <w:tc>
          <w:tcPr>
            <w:tcW w:w="52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4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Uprawa trzciny cukrowej</w:t>
            </w:r>
          </w:p>
        </w:tc>
      </w:tr>
      <w:tr>
        <w:trPr/>
        <w:tc>
          <w:tcPr>
            <w:tcW w:w="853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01.15</w:t>
            </w:r>
          </w:p>
        </w:tc>
        <w:tc>
          <w:tcPr>
            <w:tcW w:w="52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4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Uprawa tytoniu</w:t>
            </w:r>
          </w:p>
        </w:tc>
      </w:tr>
      <w:tr>
        <w:trPr/>
        <w:tc>
          <w:tcPr>
            <w:tcW w:w="853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01.16</w:t>
            </w:r>
          </w:p>
        </w:tc>
        <w:tc>
          <w:tcPr>
            <w:tcW w:w="52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4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Uprawa roślin włóknistych</w:t>
            </w:r>
          </w:p>
        </w:tc>
      </w:tr>
      <w:tr>
        <w:trPr/>
        <w:tc>
          <w:tcPr>
            <w:tcW w:w="853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01.19</w:t>
            </w:r>
          </w:p>
        </w:tc>
        <w:tc>
          <w:tcPr>
            <w:tcW w:w="52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4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Pozostałe uprawy rolne inne niż wieloletnie</w:t>
            </w:r>
          </w:p>
        </w:tc>
      </w:tr>
      <w:tr>
        <w:trPr/>
        <w:tc>
          <w:tcPr>
            <w:tcW w:w="853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01.21</w:t>
            </w:r>
          </w:p>
        </w:tc>
        <w:tc>
          <w:tcPr>
            <w:tcW w:w="52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4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Uprawa winogron</w:t>
            </w:r>
          </w:p>
        </w:tc>
      </w:tr>
      <w:tr>
        <w:trPr/>
        <w:tc>
          <w:tcPr>
            <w:tcW w:w="853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01.22</w:t>
            </w:r>
          </w:p>
        </w:tc>
        <w:tc>
          <w:tcPr>
            <w:tcW w:w="52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4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Uprawa drzew i krzewów owocowych tropikalnych i podzwrotnikowych</w:t>
            </w:r>
          </w:p>
        </w:tc>
      </w:tr>
      <w:tr>
        <w:trPr/>
        <w:tc>
          <w:tcPr>
            <w:tcW w:w="853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01.23</w:t>
            </w:r>
          </w:p>
        </w:tc>
        <w:tc>
          <w:tcPr>
            <w:tcW w:w="52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4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Uprawa drzew i krzewów owocowych cytrusowych</w:t>
            </w:r>
          </w:p>
        </w:tc>
      </w:tr>
      <w:tr>
        <w:trPr/>
        <w:tc>
          <w:tcPr>
            <w:tcW w:w="853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01.24</w:t>
            </w:r>
          </w:p>
        </w:tc>
        <w:tc>
          <w:tcPr>
            <w:tcW w:w="52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4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Uprawa drzew i krzewów owocowych ziarnkowych i pestkowych</w:t>
            </w:r>
          </w:p>
        </w:tc>
      </w:tr>
      <w:tr>
        <w:trPr/>
        <w:tc>
          <w:tcPr>
            <w:tcW w:w="853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01.25</w:t>
            </w:r>
          </w:p>
        </w:tc>
        <w:tc>
          <w:tcPr>
            <w:tcW w:w="52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4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Uprawa pozostałych drzew i krzewów owocowych oraz orzechów</w:t>
            </w:r>
          </w:p>
        </w:tc>
      </w:tr>
      <w:tr>
        <w:trPr/>
        <w:tc>
          <w:tcPr>
            <w:tcW w:w="853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01.26</w:t>
            </w:r>
          </w:p>
        </w:tc>
        <w:tc>
          <w:tcPr>
            <w:tcW w:w="52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4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Uprawa drzew oleistych</w:t>
            </w:r>
          </w:p>
        </w:tc>
      </w:tr>
      <w:tr>
        <w:trPr/>
        <w:tc>
          <w:tcPr>
            <w:tcW w:w="853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01.27</w:t>
            </w:r>
          </w:p>
        </w:tc>
        <w:tc>
          <w:tcPr>
            <w:tcW w:w="52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4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Uprawa roślin wykorzystywanych do produkcji napojów</w:t>
            </w:r>
          </w:p>
        </w:tc>
      </w:tr>
      <w:tr>
        <w:trPr/>
        <w:tc>
          <w:tcPr>
            <w:tcW w:w="853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01.28</w:t>
            </w:r>
          </w:p>
        </w:tc>
        <w:tc>
          <w:tcPr>
            <w:tcW w:w="52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4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Uprawa roślin przyprawowych i aromatycznych oraz roślin wykorzystywanych do produkcji leków i wyrobów farmaceutycznych</w:t>
            </w:r>
          </w:p>
        </w:tc>
      </w:tr>
      <w:tr>
        <w:trPr/>
        <w:tc>
          <w:tcPr>
            <w:tcW w:w="853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01.29</w:t>
            </w:r>
          </w:p>
        </w:tc>
        <w:tc>
          <w:tcPr>
            <w:tcW w:w="52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4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Uprawa pozostałych roślin wieloletnich</w:t>
            </w:r>
          </w:p>
        </w:tc>
      </w:tr>
      <w:tr>
        <w:trPr/>
        <w:tc>
          <w:tcPr>
            <w:tcW w:w="853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01.30</w:t>
            </w:r>
          </w:p>
        </w:tc>
        <w:tc>
          <w:tcPr>
            <w:tcW w:w="52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4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bCs/>
                <w:sz w:val="20"/>
                <w:szCs w:val="20"/>
              </w:rPr>
              <w:t>Rozmnażanie roślin</w:t>
            </w:r>
          </w:p>
        </w:tc>
      </w:tr>
      <w:tr>
        <w:trPr/>
        <w:tc>
          <w:tcPr>
            <w:tcW w:w="853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01.41</w:t>
            </w:r>
          </w:p>
        </w:tc>
        <w:tc>
          <w:tcPr>
            <w:tcW w:w="52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4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Chów i hodowla bydła mlecznego</w:t>
            </w:r>
          </w:p>
        </w:tc>
      </w:tr>
      <w:tr>
        <w:trPr/>
        <w:tc>
          <w:tcPr>
            <w:tcW w:w="853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01.42</w:t>
            </w:r>
          </w:p>
        </w:tc>
        <w:tc>
          <w:tcPr>
            <w:tcW w:w="52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4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Chów i hodowla pozostałego bydła i bawołów</w:t>
            </w:r>
          </w:p>
        </w:tc>
      </w:tr>
      <w:tr>
        <w:trPr/>
        <w:tc>
          <w:tcPr>
            <w:tcW w:w="853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01.43</w:t>
            </w:r>
          </w:p>
        </w:tc>
        <w:tc>
          <w:tcPr>
            <w:tcW w:w="52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4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Chów i hodowla koni i pozostałych zwierząt koniowatych</w:t>
            </w:r>
          </w:p>
        </w:tc>
      </w:tr>
      <w:tr>
        <w:trPr/>
        <w:tc>
          <w:tcPr>
            <w:tcW w:w="853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01.44</w:t>
            </w:r>
          </w:p>
        </w:tc>
        <w:tc>
          <w:tcPr>
            <w:tcW w:w="52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4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Chów i hodowla wielbłądów i zwierząt wielbłądowatych</w:t>
            </w:r>
          </w:p>
        </w:tc>
      </w:tr>
      <w:tr>
        <w:trPr/>
        <w:tc>
          <w:tcPr>
            <w:tcW w:w="853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01.45</w:t>
            </w:r>
          </w:p>
        </w:tc>
        <w:tc>
          <w:tcPr>
            <w:tcW w:w="52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4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Chów i hodowla owiec i kóz</w:t>
            </w:r>
          </w:p>
        </w:tc>
      </w:tr>
      <w:tr>
        <w:trPr/>
        <w:tc>
          <w:tcPr>
            <w:tcW w:w="853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01.46</w:t>
            </w:r>
          </w:p>
        </w:tc>
        <w:tc>
          <w:tcPr>
            <w:tcW w:w="52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4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Chów i hodowla świń</w:t>
            </w:r>
          </w:p>
        </w:tc>
      </w:tr>
      <w:tr>
        <w:trPr/>
        <w:tc>
          <w:tcPr>
            <w:tcW w:w="853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01.47</w:t>
            </w:r>
          </w:p>
        </w:tc>
        <w:tc>
          <w:tcPr>
            <w:tcW w:w="52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4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Chów i hodowla drobiu</w:t>
            </w:r>
          </w:p>
        </w:tc>
      </w:tr>
      <w:tr>
        <w:trPr/>
        <w:tc>
          <w:tcPr>
            <w:tcW w:w="853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01.49</w:t>
            </w:r>
          </w:p>
        </w:tc>
        <w:tc>
          <w:tcPr>
            <w:tcW w:w="52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4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Chów i hodowla pozostałych zwierząt</w:t>
            </w:r>
          </w:p>
        </w:tc>
      </w:tr>
      <w:tr>
        <w:trPr/>
        <w:tc>
          <w:tcPr>
            <w:tcW w:w="853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01.50</w:t>
            </w:r>
          </w:p>
        </w:tc>
        <w:tc>
          <w:tcPr>
            <w:tcW w:w="52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4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bCs/>
                <w:sz w:val="20"/>
                <w:szCs w:val="20"/>
              </w:rPr>
              <w:t xml:space="preserve">Uprawy rolne połączone z chowem i hodowlą zwierząt (działalność mieszana) </w:t>
            </w:r>
          </w:p>
        </w:tc>
      </w:tr>
      <w:tr>
        <w:trPr/>
        <w:tc>
          <w:tcPr>
            <w:tcW w:w="853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01.61</w:t>
            </w:r>
          </w:p>
        </w:tc>
        <w:tc>
          <w:tcPr>
            <w:tcW w:w="52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4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Działalność usługowa wspomagająca produkcję roślinną</w:t>
            </w:r>
          </w:p>
        </w:tc>
      </w:tr>
      <w:tr>
        <w:trPr/>
        <w:tc>
          <w:tcPr>
            <w:tcW w:w="853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01.62</w:t>
            </w:r>
          </w:p>
        </w:tc>
        <w:tc>
          <w:tcPr>
            <w:tcW w:w="52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4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Działalność usługowa wspomagająca chów i hodowlę zwierząt gospodarskich</w:t>
            </w:r>
          </w:p>
        </w:tc>
      </w:tr>
      <w:tr>
        <w:trPr/>
        <w:tc>
          <w:tcPr>
            <w:tcW w:w="853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01.63</w:t>
            </w:r>
          </w:p>
        </w:tc>
        <w:tc>
          <w:tcPr>
            <w:tcW w:w="52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4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Działalność usługowa następująca po zbiorach</w:t>
            </w:r>
          </w:p>
        </w:tc>
      </w:tr>
      <w:tr>
        <w:trPr/>
        <w:tc>
          <w:tcPr>
            <w:tcW w:w="853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01.64</w:t>
            </w:r>
          </w:p>
        </w:tc>
        <w:tc>
          <w:tcPr>
            <w:tcW w:w="52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4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Obróbka nasion dla celów rozmnażania roślin</w:t>
            </w:r>
          </w:p>
        </w:tc>
      </w:tr>
      <w:tr>
        <w:trPr/>
        <w:tc>
          <w:tcPr>
            <w:tcW w:w="853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01.70</w:t>
            </w:r>
          </w:p>
        </w:tc>
        <w:tc>
          <w:tcPr>
            <w:tcW w:w="522" w:type="dxa"/>
            <w:tcBorders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54" w:type="dxa"/>
            <w:tcBorders/>
            <w:vAlign w:val="center"/>
          </w:tcPr>
          <w:p>
            <w:pPr>
              <w:pStyle w:val="Normal"/>
              <w:rPr/>
            </w:pPr>
            <w:r>
              <w:rPr>
                <w:bCs/>
                <w:sz w:val="20"/>
                <w:szCs w:val="20"/>
              </w:rPr>
              <w:t>Łowiectwo i pozyskiwanie zwierząt łownych, włączając działalność usługową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768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LibreOffice/7.6.2.1$Windows_X86_64 LibreOffice_project/56f7684011345957bbf33a7ee678afaf4d2ba333</Application>
  <AppVersion>15.0000</AppVersion>
  <Pages>7</Pages>
  <Words>376</Words>
  <Characters>2466</Characters>
  <CharactersWithSpaces>2875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2023-01-30T16:11:00Z</dcterms:created>
  <dc:creator>Agnieszka Pietras</dc:creator>
  <dc:description/>
  <dc:language>pl-PL</dc:language>
  <cp:lastModifiedBy>Agnieszka Pietras</cp:lastModifiedBy>
  <dcterms:modified xsi:type="dcterms:W3CDTF">2023-01-30T16:16:00Z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